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Modèle de déclaration d’attente en situation de crise</w:t>
      </w:r>
    </w:p>
    <w:p>
      <w:r>
        <w:rPr>
          <w:i/>
          <w:color w:val="9A3B1E"/>
        </w:rPr>
        <w:t>Mode d’emploi : remplacez chaque zone entre crochets. Les commentaires en marge expliquent pourquoi chaque rubrique compte ; supprimez-les avant l’envoi.</w:t>
      </w:r>
    </w:p>
    <w:p>
      <w:pPr>
        <w:pStyle w:val="Heading2"/>
      </w:pPr>
      <w:commentRangeStart w:id="0"/>
      <w:r>
        <w:rPr>
          <w:color w:val="1F2433"/>
        </w:rPr>
        <w:t>Émetteur, date et heure</w:t>
      </w:r>
      <w:commentRangeEnd w:id="0"/>
      <w:r>
        <w:rPr>
          <w:rStyle w:val="CommentReference"/>
        </w:rPr>
        <w:commentReference w:id="0"/>
      </w:r>
    </w:p>
    <w:p>
      <w:r>
        <w:rPr>
          <w:color w:val="6B707C"/>
        </w:rPr>
        <w:t>[À compléter]</w:t>
      </w:r>
    </w:p>
    <w:p>
      <w:pPr>
        <w:pStyle w:val="Heading2"/>
      </w:pPr>
      <w:commentRangeStart w:id="1"/>
      <w:r>
        <w:rPr>
          <w:color w:val="1F2433"/>
        </w:rPr>
        <w:t>Ce que l’on sait (faits vérifiés)</w:t>
      </w:r>
      <w:commentRangeEnd w:id="1"/>
      <w:r>
        <w:rPr>
          <w:rStyle w:val="CommentReference"/>
        </w:rPr>
        <w:commentReference w:id="1"/>
      </w:r>
    </w:p>
    <w:p>
      <w:r>
        <w:rPr>
          <w:color w:val="6B707C"/>
        </w:rPr>
        <w:t>[À compléter]</w:t>
      </w:r>
    </w:p>
    <w:p>
      <w:pPr>
        <w:pStyle w:val="Heading2"/>
      </w:pPr>
      <w:commentRangeStart w:id="2"/>
      <w:r>
        <w:rPr>
          <w:color w:val="1F2433"/>
        </w:rPr>
        <w:t>Ce que l’on fait (actions engagées)</w:t>
      </w:r>
      <w:commentRangeEnd w:id="2"/>
      <w:r>
        <w:rPr>
          <w:rStyle w:val="CommentReference"/>
        </w:rPr>
        <w:commentReference w:id="2"/>
      </w:r>
    </w:p>
    <w:p>
      <w:r>
        <w:rPr>
          <w:color w:val="6B707C"/>
        </w:rPr>
        <w:t>[À compléter]</w:t>
      </w:r>
    </w:p>
    <w:p>
      <w:pPr>
        <w:pStyle w:val="Heading2"/>
      </w:pPr>
      <w:commentRangeStart w:id="3"/>
      <w:r>
        <w:rPr>
          <w:color w:val="1F2433"/>
        </w:rPr>
        <w:t>Attention portée aux personnes concernées</w:t>
      </w:r>
      <w:commentRangeEnd w:id="3"/>
      <w:r>
        <w:rPr>
          <w:rStyle w:val="CommentReference"/>
        </w:rPr>
        <w:commentReference w:id="3"/>
      </w:r>
    </w:p>
    <w:p>
      <w:r>
        <w:rPr>
          <w:color w:val="6B707C"/>
        </w:rPr>
        <w:t>[À compléter]</w:t>
      </w:r>
    </w:p>
    <w:p>
      <w:pPr>
        <w:pStyle w:val="Heading2"/>
      </w:pPr>
      <w:commentRangeStart w:id="4"/>
      <w:r>
        <w:rPr>
          <w:color w:val="1F2433"/>
        </w:rPr>
        <w:t>Engagement à informer</w:t>
      </w:r>
      <w:commentRangeEnd w:id="4"/>
      <w:r>
        <w:rPr>
          <w:rStyle w:val="CommentReference"/>
        </w:rPr>
        <w:commentReference w:id="4"/>
      </w:r>
    </w:p>
    <w:p>
      <w:r>
        <w:rPr>
          <w:color w:val="6B707C"/>
        </w:rPr>
        <w:t>[À compléter]</w:t>
      </w:r>
    </w:p>
    <w:p>
      <w:pPr>
        <w:pStyle w:val="Heading2"/>
      </w:pPr>
      <w:commentRangeStart w:id="5"/>
      <w:r>
        <w:rPr>
          <w:color w:val="1F2433"/>
        </w:rPr>
        <w:t>Porte-parole désigné</w:t>
      </w:r>
      <w:commentRangeEnd w:id="5"/>
      <w:r>
        <w:rPr>
          <w:rStyle w:val="CommentReference"/>
        </w:rPr>
        <w:commentReference w:id="5"/>
      </w:r>
    </w:p>
    <w:p>
      <w:r>
        <w:rPr>
          <w:color w:val="6B707C"/>
        </w:rPr>
        <w:t>[À compléter]</w:t>
      </w:r>
    </w:p>
    <w:p>
      <w:pPr>
        <w:pStyle w:val="Heading2"/>
      </w:pPr>
      <w:commentRangeStart w:id="6"/>
      <w:r>
        <w:rPr>
          <w:color w:val="1F2433"/>
        </w:rPr>
        <w:t>Contact presse</w:t>
      </w:r>
      <w:commentRangeEnd w:id="6"/>
      <w:r>
        <w:rPr>
          <w:rStyle w:val="CommentReference"/>
        </w:rPr>
        <w:commentReference w:id="6"/>
      </w:r>
    </w:p>
    <w:p>
      <w:r>
        <w:rPr>
          <w:color w:val="6B707C"/>
        </w:rPr>
        <w:t>[À compléter]</w:t>
      </w:r>
    </w:p>
    <w:p/>
    <w:p>
      <w:r>
        <w:rPr>
          <w:i/>
          <w:sz w:val="18"/>
        </w:rPr>
        <w:t>Rappel : ce document informe des journalistes. Ils décident seuls de publier, de l’angle et du contenu ; aucune démarche de relations presse ne garantit une publication.</w:t>
      </w:r>
    </w:p>
    <w:p>
      <w:r>
        <w:rPr>
          <w:sz w:val="18"/>
        </w:rPr>
        <w:t>Modèle commenté proposé par guide-relations-presse.fr (Comprendre les médias, préparer ses relations presse).</w:t>
      </w:r>
    </w:p>
    <w:sectPr w:rsidR="00FC693F" w:rsidRPr="0006063C" w:rsidSect="00034616">
      <w:pgSz w:w="12240" w:h="15840"/>
      <w:pgMar w:top="1440" w:right="1247" w:bottom="1440" w:left="124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guide-relations-presse.fr" w:initials="GRP" w:date="2026-10-16T18:45:49Z">
    <w:p>
      <w:pPr>
        <w:pStyle w:val="CommentText"/>
      </w:pPr>
      <w:r>
        <w:rPr>
          <w:rStyle w:val="CommentReference"/>
        </w:rPr>
        <w:annotationRef/>
      </w:r>
      <w:r>
        <w:t>En crise, l’heure compte : la déclaration sera remplacée par des points de situation.</w:t>
      </w:r>
    </w:p>
  </w:comment>
  <w:comment w:id="1" w:author="guide-relations-presse.fr" w:initials="GRP" w:date="2026-10-16T18:45:49Z">
    <w:p>
      <w:pPr>
        <w:pStyle w:val="CommentText"/>
      </w:pPr>
      <w:r>
        <w:rPr>
          <w:rStyle w:val="CommentReference"/>
        </w:rPr>
        <w:annotationRef/>
      </w:r>
      <w:r>
        <w:t>Tout ce qui est dit doit être vrai ; les hypothèses sont présentées comme telles.</w:t>
      </w:r>
    </w:p>
  </w:comment>
  <w:comment w:id="2" w:author="guide-relations-presse.fr" w:initials="GRP" w:date="2026-10-16T18:45:49Z">
    <w:p>
      <w:pPr>
        <w:pStyle w:val="CommentText"/>
      </w:pPr>
      <w:r>
        <w:rPr>
          <w:rStyle w:val="CommentReference"/>
        </w:rPr>
        <w:annotationRef/>
      </w:r>
      <w:r>
        <w:t>Montrer que la situation est prise en charge, sans promettre ce qui n’est pas acquis.</w:t>
      </w:r>
    </w:p>
  </w:comment>
  <w:comment w:id="3" w:author="guide-relations-presse.fr" w:initials="GRP" w:date="2026-10-16T18:45:49Z">
    <w:p>
      <w:pPr>
        <w:pStyle w:val="CommentText"/>
      </w:pPr>
      <w:r>
        <w:rPr>
          <w:rStyle w:val="CommentReference"/>
        </w:rPr>
        <w:annotationRef/>
      </w:r>
      <w:r>
        <w:t>Empathie d’abord quand il y a des personnes touchées ; pas d’humour.</w:t>
      </w:r>
    </w:p>
  </w:comment>
  <w:comment w:id="4" w:author="guide-relations-presse.fr" w:initials="GRP" w:date="2026-10-16T18:45:49Z">
    <w:p>
      <w:pPr>
        <w:pStyle w:val="CommentText"/>
      </w:pPr>
      <w:r>
        <w:rPr>
          <w:rStyle w:val="CommentReference"/>
        </w:rPr>
        <w:annotationRef/>
      </w:r>
      <w:r>
        <w:t>Annoncer le prochain point de situation et le canal où il sera publié.</w:t>
      </w:r>
    </w:p>
  </w:comment>
  <w:comment w:id="5" w:author="guide-relations-presse.fr" w:initials="GRP" w:date="2026-10-16T18:45:49Z">
    <w:p>
      <w:pPr>
        <w:pStyle w:val="CommentText"/>
      </w:pPr>
      <w:r>
        <w:rPr>
          <w:rStyle w:val="CommentReference"/>
        </w:rPr>
        <w:annotationRef/>
      </w:r>
      <w:r>
        <w:t>Un interlocuteur unique et préparé ; en crise, souvent le dirigeant.</w:t>
      </w:r>
    </w:p>
  </w:comment>
  <w:comment w:id="6" w:author="guide-relations-presse.fr" w:initials="GRP" w:date="2026-10-16T18:45:49Z">
    <w:p>
      <w:pPr>
        <w:pStyle w:val="CommentText"/>
      </w:pPr>
      <w:r>
        <w:rPr>
          <w:rStyle w:val="CommentReference"/>
        </w:rPr>
        <w:annotationRef/>
      </w:r>
      <w:r>
        <w:t>Une adresse surveillée en continu pendant la crise.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déclaration d’attente en situation de crise</dc:title>
  <dc:subject/>
  <dc:creator>guide-relations-presse.fr</dc:creator>
  <cp:keywords/>
  <dc:description>Modèle commenté proposé par guide-relations-presse.fr (Comprendre les médias, préparer ses relations presse).</dc:description>
  <cp:lastModifiedBy>guide-relations-presse.fr</cp:lastModifiedBy>
  <cp:revision>1</cp:revision>
  <dcterms:created xsi:type="dcterms:W3CDTF">2013-12-23T23:15:00Z</dcterms:created>
  <dcterms:modified xsi:type="dcterms:W3CDTF">2013-12-23T23:15:00Z</dcterms:modified>
  <cp:category/>
</cp:coreProperties>
</file>